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9E2A7" w14:textId="161CB1BC" w:rsidR="0021623F" w:rsidRPr="00E15261" w:rsidRDefault="00000000" w:rsidP="00926DC9">
      <w:pPr>
        <w:pStyle w:val="a5"/>
        <w:ind w:left="0"/>
        <w:jc w:val="both"/>
        <w:rPr>
          <w:rFonts w:ascii="Times New Roman" w:eastAsia="黑体" w:hAnsi="Times New Roman"/>
          <w:color w:val="0099E2"/>
          <w:lang w:eastAsia="zh-CN"/>
        </w:rPr>
      </w:pPr>
      <w:r w:rsidRPr="00E15261">
        <w:rPr>
          <w:rFonts w:ascii="Times New Roman" w:eastAsia="黑体" w:hAnsi="Times New Roman"/>
          <w:color w:val="0099E2"/>
        </w:rPr>
        <w:t>2×</w:t>
      </w:r>
      <w:r w:rsidRPr="00E15261">
        <w:rPr>
          <w:rFonts w:ascii="Times New Roman" w:eastAsia="黑体" w:hAnsi="Times New Roman"/>
          <w:color w:val="0099E2"/>
          <w:spacing w:val="-5"/>
        </w:rPr>
        <w:t xml:space="preserve"> </w:t>
      </w:r>
      <w:r w:rsidR="00927C8B">
        <w:rPr>
          <w:rFonts w:ascii="Times New Roman" w:eastAsia="黑体" w:hAnsi="Times New Roman"/>
          <w:color w:val="0099E2"/>
        </w:rPr>
        <w:t>S6</w:t>
      </w:r>
      <w:r w:rsidRPr="00E15261">
        <w:rPr>
          <w:rFonts w:ascii="Times New Roman" w:eastAsia="黑体" w:hAnsi="Times New Roman"/>
          <w:color w:val="0099E2"/>
          <w:spacing w:val="-4"/>
        </w:rPr>
        <w:t xml:space="preserve"> </w:t>
      </w:r>
      <w:r w:rsidRPr="00E15261">
        <w:rPr>
          <w:rFonts w:ascii="Times New Roman" w:eastAsia="黑体" w:hAnsi="Times New Roman"/>
          <w:color w:val="0099E2"/>
        </w:rPr>
        <w:t>Taq</w:t>
      </w:r>
      <w:r w:rsidRPr="00E15261">
        <w:rPr>
          <w:rFonts w:ascii="Times New Roman" w:eastAsia="黑体" w:hAnsi="Times New Roman"/>
          <w:color w:val="0099E2"/>
          <w:spacing w:val="-5"/>
        </w:rPr>
        <w:t xml:space="preserve"> </w:t>
      </w:r>
      <w:r w:rsidRPr="00E15261">
        <w:rPr>
          <w:rFonts w:ascii="Times New Roman" w:eastAsia="黑体" w:hAnsi="Times New Roman"/>
          <w:color w:val="0099E2"/>
        </w:rPr>
        <w:t>PCR</w:t>
      </w:r>
      <w:r w:rsidRPr="00E15261">
        <w:rPr>
          <w:rFonts w:ascii="Times New Roman" w:eastAsia="黑体" w:hAnsi="Times New Roman"/>
          <w:color w:val="0099E2"/>
          <w:spacing w:val="-2"/>
        </w:rPr>
        <w:t xml:space="preserve"> </w:t>
      </w:r>
      <w:r w:rsidRPr="00E15261">
        <w:rPr>
          <w:rFonts w:ascii="Times New Roman" w:eastAsia="黑体" w:hAnsi="Times New Roman"/>
          <w:color w:val="0099E2"/>
        </w:rPr>
        <w:t>Mix</w:t>
      </w:r>
      <w:r w:rsidRPr="00E15261">
        <w:rPr>
          <w:rFonts w:ascii="Times New Roman" w:eastAsia="黑体" w:hAnsi="Times New Roman"/>
          <w:color w:val="0099E2"/>
          <w:spacing w:val="-5"/>
        </w:rPr>
        <w:t xml:space="preserve"> </w:t>
      </w:r>
      <w:r w:rsidRPr="00E15261">
        <w:rPr>
          <w:rFonts w:ascii="Times New Roman" w:eastAsia="黑体" w:hAnsi="Times New Roman"/>
          <w:color w:val="0099E2"/>
        </w:rPr>
        <w:t>with</w:t>
      </w:r>
      <w:r w:rsidRPr="00E15261">
        <w:rPr>
          <w:rFonts w:ascii="Times New Roman" w:eastAsia="黑体" w:hAnsi="Times New Roman"/>
          <w:color w:val="0099E2"/>
          <w:spacing w:val="-3"/>
        </w:rPr>
        <w:t xml:space="preserve"> </w:t>
      </w:r>
      <w:r w:rsidRPr="00E15261">
        <w:rPr>
          <w:rFonts w:ascii="Times New Roman" w:eastAsia="黑体" w:hAnsi="Times New Roman"/>
          <w:color w:val="0099E2"/>
        </w:rPr>
        <w:t>Blue</w:t>
      </w:r>
      <w:r w:rsidRPr="00E15261">
        <w:rPr>
          <w:rFonts w:ascii="Times New Roman" w:eastAsia="黑体" w:hAnsi="Times New Roman"/>
          <w:color w:val="0099E2"/>
          <w:spacing w:val="-2"/>
        </w:rPr>
        <w:t xml:space="preserve"> </w:t>
      </w:r>
      <w:r w:rsidRPr="00E15261">
        <w:rPr>
          <w:rFonts w:ascii="Times New Roman" w:eastAsia="黑体" w:hAnsi="Times New Roman"/>
          <w:color w:val="0099E2"/>
        </w:rPr>
        <w:t>Dye</w:t>
      </w:r>
      <w:r w:rsidRPr="00E15261">
        <w:rPr>
          <w:rFonts w:ascii="Times New Roman" w:eastAsia="黑体" w:hAnsi="Times New Roman" w:hint="eastAsia"/>
          <w:color w:val="0099E2"/>
          <w:lang w:eastAsia="zh-CN"/>
        </w:rPr>
        <w:t>使用说明书</w:t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964"/>
        <w:gridCol w:w="1361"/>
      </w:tblGrid>
      <w:tr w:rsidR="00927C8B" w:rsidRPr="00927C8B" w14:paraId="36DE8F94" w14:textId="77777777" w:rsidTr="00926DC9">
        <w:trPr>
          <w:trHeight w:val="255"/>
        </w:trPr>
        <w:tc>
          <w:tcPr>
            <w:tcW w:w="3118" w:type="dxa"/>
            <w:vAlign w:val="center"/>
          </w:tcPr>
          <w:p w14:paraId="10F2225C" w14:textId="77777777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eastAsia="黑体" w:hAnsi="Times New Roman" w:hint="eastAsia"/>
                <w:color w:val="0D0D0D" w:themeColor="text1" w:themeTint="F2"/>
                <w:sz w:val="20"/>
                <w:lang w:eastAsia="zh-CN"/>
              </w:rPr>
              <w:t>产品名称</w:t>
            </w:r>
          </w:p>
        </w:tc>
        <w:tc>
          <w:tcPr>
            <w:tcW w:w="964" w:type="dxa"/>
            <w:vAlign w:val="center"/>
          </w:tcPr>
          <w:p w14:paraId="341CEA01" w14:textId="77777777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eastAsia="黑体" w:hAnsi="Times New Roman" w:hint="eastAsia"/>
                <w:color w:val="0D0D0D" w:themeColor="text1" w:themeTint="F2"/>
                <w:sz w:val="20"/>
                <w:lang w:eastAsia="zh-CN"/>
              </w:rPr>
              <w:t>单位</w:t>
            </w:r>
          </w:p>
        </w:tc>
        <w:tc>
          <w:tcPr>
            <w:tcW w:w="1361" w:type="dxa"/>
            <w:vAlign w:val="center"/>
          </w:tcPr>
          <w:p w14:paraId="544A063F" w14:textId="77777777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eastAsia="黑体" w:hAnsi="Times New Roman" w:hint="eastAsia"/>
                <w:color w:val="0D0D0D" w:themeColor="text1" w:themeTint="F2"/>
                <w:sz w:val="20"/>
                <w:lang w:eastAsia="zh-CN"/>
              </w:rPr>
              <w:t>货号</w:t>
            </w:r>
          </w:p>
        </w:tc>
      </w:tr>
      <w:tr w:rsidR="00927C8B" w:rsidRPr="00927C8B" w14:paraId="38684C18" w14:textId="77777777" w:rsidTr="00926DC9">
        <w:trPr>
          <w:trHeight w:val="255"/>
        </w:trPr>
        <w:tc>
          <w:tcPr>
            <w:tcW w:w="3118" w:type="dxa"/>
            <w:vAlign w:val="center"/>
          </w:tcPr>
          <w:p w14:paraId="133701CD" w14:textId="250C5133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2× </w:t>
            </w:r>
            <w:r w:rsid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 Taq PCR Mix with Blue Dye</w:t>
            </w:r>
          </w:p>
        </w:tc>
        <w:tc>
          <w:tcPr>
            <w:tcW w:w="964" w:type="dxa"/>
            <w:vAlign w:val="center"/>
          </w:tcPr>
          <w:p w14:paraId="404CD191" w14:textId="77777777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1 ml</w:t>
            </w:r>
          </w:p>
        </w:tc>
        <w:tc>
          <w:tcPr>
            <w:tcW w:w="1361" w:type="dxa"/>
            <w:vAlign w:val="center"/>
          </w:tcPr>
          <w:p w14:paraId="5E107513" w14:textId="493F2D86" w:rsidR="00926DC9" w:rsidRPr="00927C8B" w:rsidRDefault="00927C8B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="00926DC9"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001-BD-01</w:t>
            </w:r>
          </w:p>
        </w:tc>
      </w:tr>
      <w:tr w:rsidR="00927C8B" w:rsidRPr="00927C8B" w14:paraId="2B2969BD" w14:textId="77777777" w:rsidTr="00926DC9">
        <w:trPr>
          <w:trHeight w:val="255"/>
        </w:trPr>
        <w:tc>
          <w:tcPr>
            <w:tcW w:w="3118" w:type="dxa"/>
            <w:vAlign w:val="center"/>
          </w:tcPr>
          <w:p w14:paraId="143C07AB" w14:textId="140228A6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2× </w:t>
            </w:r>
            <w:r w:rsid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 Taq PCR Mix with Blue Dye</w:t>
            </w:r>
          </w:p>
        </w:tc>
        <w:tc>
          <w:tcPr>
            <w:tcW w:w="964" w:type="dxa"/>
            <w:vAlign w:val="center"/>
          </w:tcPr>
          <w:p w14:paraId="5DFEE184" w14:textId="77777777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5x1 ml</w:t>
            </w:r>
          </w:p>
        </w:tc>
        <w:tc>
          <w:tcPr>
            <w:tcW w:w="1361" w:type="dxa"/>
            <w:vAlign w:val="center"/>
          </w:tcPr>
          <w:p w14:paraId="161E8037" w14:textId="129AB25D" w:rsidR="00926DC9" w:rsidRPr="00927C8B" w:rsidRDefault="00927C8B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="00926DC9"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001-BD-05</w:t>
            </w:r>
          </w:p>
        </w:tc>
      </w:tr>
      <w:tr w:rsidR="00927C8B" w:rsidRPr="00927C8B" w14:paraId="403F1AF4" w14:textId="77777777" w:rsidTr="00926DC9">
        <w:trPr>
          <w:trHeight w:val="255"/>
        </w:trPr>
        <w:tc>
          <w:tcPr>
            <w:tcW w:w="3118" w:type="dxa"/>
            <w:vAlign w:val="center"/>
          </w:tcPr>
          <w:p w14:paraId="6ECA547E" w14:textId="34B0CD3B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2× </w:t>
            </w:r>
            <w:r w:rsid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 Taq PCR Mix with Blue Dye</w:t>
            </w:r>
          </w:p>
        </w:tc>
        <w:tc>
          <w:tcPr>
            <w:tcW w:w="964" w:type="dxa"/>
            <w:vAlign w:val="center"/>
          </w:tcPr>
          <w:p w14:paraId="631867FF" w14:textId="77777777" w:rsidR="00926DC9" w:rsidRPr="00927C8B" w:rsidRDefault="00926DC9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10x1 ml</w:t>
            </w:r>
          </w:p>
        </w:tc>
        <w:tc>
          <w:tcPr>
            <w:tcW w:w="1361" w:type="dxa"/>
            <w:vAlign w:val="center"/>
          </w:tcPr>
          <w:p w14:paraId="3A5A9627" w14:textId="0779ADA5" w:rsidR="00926DC9" w:rsidRPr="00927C8B" w:rsidRDefault="00927C8B" w:rsidP="00926DC9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="00926DC9"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001-BD-10</w:t>
            </w:r>
          </w:p>
        </w:tc>
      </w:tr>
      <w:tr w:rsidR="00927C8B" w:rsidRPr="00927C8B" w14:paraId="6AEEE7A4" w14:textId="77777777" w:rsidTr="00926DC9">
        <w:trPr>
          <w:trHeight w:val="255"/>
        </w:trPr>
        <w:tc>
          <w:tcPr>
            <w:tcW w:w="3118" w:type="dxa"/>
            <w:vAlign w:val="center"/>
          </w:tcPr>
          <w:p w14:paraId="4FF9D2BD" w14:textId="7FB6DBA5" w:rsidR="00926DC9" w:rsidRPr="00927C8B" w:rsidRDefault="00926DC9" w:rsidP="00926DC9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2× </w:t>
            </w:r>
            <w:r w:rsidR="00927C8B">
              <w:rPr>
                <w:rFonts w:ascii="Times New Roman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Taq PCR Mix with Blue Dye</w:t>
            </w:r>
          </w:p>
        </w:tc>
        <w:tc>
          <w:tcPr>
            <w:tcW w:w="964" w:type="dxa"/>
            <w:vAlign w:val="center"/>
          </w:tcPr>
          <w:p w14:paraId="3E167D2B" w14:textId="7491F1E5" w:rsidR="00926DC9" w:rsidRPr="00927C8B" w:rsidRDefault="00926DC9" w:rsidP="00926DC9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hAnsi="Times New Roman"/>
                <w:color w:val="0D0D0D" w:themeColor="text1" w:themeTint="F2"/>
                <w:sz w:val="20"/>
              </w:rPr>
              <w:t>100x1 ml</w:t>
            </w:r>
          </w:p>
        </w:tc>
        <w:tc>
          <w:tcPr>
            <w:tcW w:w="1361" w:type="dxa"/>
            <w:vAlign w:val="center"/>
          </w:tcPr>
          <w:p w14:paraId="7FCCB2A9" w14:textId="4B5EF177" w:rsidR="00926DC9" w:rsidRPr="00927C8B" w:rsidRDefault="00927C8B" w:rsidP="00926DC9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</w:rPr>
              <w:t>S6</w:t>
            </w:r>
            <w:r w:rsidR="00926DC9" w:rsidRPr="00927C8B">
              <w:rPr>
                <w:rFonts w:ascii="Times New Roman" w:hAnsi="Times New Roman"/>
                <w:color w:val="0D0D0D" w:themeColor="text1" w:themeTint="F2"/>
                <w:sz w:val="20"/>
              </w:rPr>
              <w:t>001-BD-100</w:t>
            </w:r>
          </w:p>
        </w:tc>
      </w:tr>
    </w:tbl>
    <w:p w14:paraId="51215B6A" w14:textId="77777777" w:rsidR="0021623F" w:rsidRPr="00927C8B" w:rsidRDefault="00000000" w:rsidP="00E15261">
      <w:pPr>
        <w:spacing w:beforeLines="25" w:before="60" w:afterLines="25" w:after="60"/>
        <w:jc w:val="both"/>
        <w:rPr>
          <w:rFonts w:ascii="Times New Roman" w:eastAsia="黑体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eastAsia="黑体" w:hAnsi="Times New Roman" w:hint="eastAsia"/>
          <w:color w:val="0D0D0D" w:themeColor="text1" w:themeTint="F2"/>
          <w:sz w:val="20"/>
          <w:lang w:eastAsia="zh-CN"/>
        </w:rPr>
        <w:t>【</w:t>
      </w:r>
      <w:r w:rsidRPr="00927C8B">
        <w:rPr>
          <w:rFonts w:ascii="Times New Roman" w:eastAsia="黑体" w:hAnsi="Times New Roman" w:hint="eastAsia"/>
          <w:b/>
          <w:color w:val="0D0D0D" w:themeColor="text1" w:themeTint="F2"/>
          <w:sz w:val="20"/>
          <w:lang w:eastAsia="zh-CN"/>
        </w:rPr>
        <w:t>储存条件</w:t>
      </w:r>
      <w:r w:rsidRPr="00927C8B">
        <w:rPr>
          <w:rFonts w:ascii="Times New Roman" w:eastAsia="黑体" w:hAnsi="Times New Roman" w:hint="eastAsia"/>
          <w:color w:val="0D0D0D" w:themeColor="text1" w:themeTint="F2"/>
          <w:sz w:val="20"/>
          <w:lang w:eastAsia="zh-CN"/>
        </w:rPr>
        <w:t>】</w:t>
      </w:r>
    </w:p>
    <w:p w14:paraId="07BCE0DB" w14:textId="7873015C" w:rsidR="0021623F" w:rsidRPr="00927C8B" w:rsidRDefault="0026396C" w:rsidP="00E15261">
      <w:pPr>
        <w:pStyle w:val="a3"/>
        <w:spacing w:beforeLines="25" w:before="60" w:afterLines="25" w:after="60"/>
        <w:ind w:firstLineChars="200" w:firstLine="400"/>
        <w:jc w:val="both"/>
        <w:rPr>
          <w:rFonts w:ascii="Times New Roman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-20</w:t>
      </w:r>
      <w:r w:rsidRPr="00927C8B">
        <w:rPr>
          <w:rFonts w:ascii="Times New Roman" w:hAnsi="Times New Roman" w:cs="Times New Roman"/>
          <w:color w:val="0D0D0D" w:themeColor="text1" w:themeTint="F2"/>
          <w:sz w:val="20"/>
          <w:lang w:eastAsia="zh-CN"/>
        </w:rPr>
        <w:t>℃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保存，有效期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24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个月。经常使用，可置于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4</w:t>
      </w:r>
      <w:r w:rsidR="00E15261" w:rsidRPr="00927C8B">
        <w:rPr>
          <w:rFonts w:ascii="Times New Roman" w:hAnsi="Times New Roman" w:cs="Times New Roman"/>
          <w:color w:val="0D0D0D" w:themeColor="text1" w:themeTint="F2"/>
          <w:sz w:val="20"/>
          <w:lang w:eastAsia="zh-CN"/>
        </w:rPr>
        <w:t>℃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保存</w:t>
      </w:r>
      <w:r>
        <w:rPr>
          <w:rFonts w:ascii="Times New Roman" w:hAnsi="Times New Roman" w:hint="eastAsia"/>
          <w:color w:val="0D0D0D" w:themeColor="text1" w:themeTint="F2"/>
          <w:sz w:val="20"/>
          <w:lang w:eastAsia="zh-CN"/>
        </w:rPr>
        <w:t>，效期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六个月。</w:t>
      </w:r>
    </w:p>
    <w:p w14:paraId="74A3A688" w14:textId="77777777" w:rsidR="0021623F" w:rsidRPr="00927C8B" w:rsidRDefault="00000000" w:rsidP="00E15261">
      <w:pPr>
        <w:spacing w:beforeLines="25" w:before="60" w:afterLines="25" w:after="60"/>
        <w:jc w:val="both"/>
        <w:rPr>
          <w:rFonts w:ascii="Times New Roman" w:eastAsia="黑体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eastAsia="黑体" w:hAnsi="Times New Roman" w:hint="eastAsia"/>
          <w:color w:val="0D0D0D" w:themeColor="text1" w:themeTint="F2"/>
          <w:sz w:val="20"/>
          <w:lang w:eastAsia="zh-CN"/>
        </w:rPr>
        <w:t>【</w:t>
      </w:r>
      <w:r w:rsidRPr="00927C8B">
        <w:rPr>
          <w:rFonts w:ascii="Times New Roman" w:eastAsia="黑体" w:hAnsi="Times New Roman" w:hint="eastAsia"/>
          <w:b/>
          <w:color w:val="0D0D0D" w:themeColor="text1" w:themeTint="F2"/>
          <w:sz w:val="20"/>
          <w:lang w:eastAsia="zh-CN"/>
        </w:rPr>
        <w:t>产品简介</w:t>
      </w:r>
      <w:r w:rsidRPr="00927C8B">
        <w:rPr>
          <w:rFonts w:ascii="Times New Roman" w:eastAsia="黑体" w:hAnsi="Times New Roman" w:hint="eastAsia"/>
          <w:color w:val="0D0D0D" w:themeColor="text1" w:themeTint="F2"/>
          <w:sz w:val="20"/>
          <w:lang w:eastAsia="zh-CN"/>
        </w:rPr>
        <w:t>】</w:t>
      </w:r>
    </w:p>
    <w:p w14:paraId="45389442" w14:textId="4881F279" w:rsidR="0021623F" w:rsidRPr="00927C8B" w:rsidRDefault="00000000" w:rsidP="00E15261">
      <w:pPr>
        <w:pStyle w:val="a3"/>
        <w:spacing w:beforeLines="25" w:before="60" w:afterLines="25" w:after="60"/>
        <w:ind w:firstLineChars="200" w:firstLine="400"/>
        <w:jc w:val="both"/>
        <w:rPr>
          <w:rFonts w:ascii="Times New Roman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本产品包含高纯度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</w:t>
      </w:r>
      <w:r w:rsidR="00927C8B">
        <w:rPr>
          <w:rFonts w:ascii="Times New Roman" w:hAnsi="Times New Roman"/>
          <w:color w:val="0D0D0D" w:themeColor="text1" w:themeTint="F2"/>
          <w:sz w:val="20"/>
          <w:lang w:eastAsia="zh-CN"/>
        </w:rPr>
        <w:t>S6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Taq DNA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聚合酶、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dNTPs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、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MgCl2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、反应缓冲液、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PCR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反应增强剂、优化剂以及稳定剂，浓度为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2×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。具有快速简便、灵敏度高、特异性强、稳定性好等优点。可最大限度地减少人为误差，可用于高特异性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PCR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反应及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GC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含量较高（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&gt;60%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）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具有二级结构等复杂模板的扩增和大规模基因检测。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PCR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产物的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3’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端附有一个突出的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"A"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碱基，纯化后可直接用于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TA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载体克隆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(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货号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</w:t>
      </w:r>
      <w:r w:rsidR="00927C8B">
        <w:rPr>
          <w:rFonts w:ascii="Times New Roman" w:hAnsi="Times New Roman"/>
          <w:color w:val="0D0D0D" w:themeColor="text1" w:themeTint="F2"/>
          <w:sz w:val="20"/>
          <w:lang w:eastAsia="zh-CN"/>
        </w:rPr>
        <w:t>S6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019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或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</w:t>
      </w:r>
      <w:r w:rsidR="00927C8B">
        <w:rPr>
          <w:rFonts w:ascii="Times New Roman" w:hAnsi="Times New Roman"/>
          <w:color w:val="0D0D0D" w:themeColor="text1" w:themeTint="F2"/>
          <w:sz w:val="20"/>
          <w:lang w:eastAsia="zh-CN"/>
        </w:rPr>
        <w:t>S6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020)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。本产品有含蓝色染料，在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PCR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反应完成后，不需添加上样缓冲液即可直接上样进行电泳；也可经过纯化处理，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以用于酶切、连接、荧光测序等后续操作。</w:t>
      </w:r>
    </w:p>
    <w:p w14:paraId="7EED66A2" w14:textId="748740AC" w:rsidR="00926DC9" w:rsidRPr="00927C8B" w:rsidRDefault="00926DC9" w:rsidP="00E15261">
      <w:pPr>
        <w:pStyle w:val="a3"/>
        <w:spacing w:beforeLines="25" w:before="60" w:afterLines="25" w:after="60"/>
        <w:jc w:val="both"/>
        <w:rPr>
          <w:rFonts w:ascii="Times New Roman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hAnsi="Times New Roman" w:hint="eastAsia"/>
          <w:color w:val="0D0D0D" w:themeColor="text1" w:themeTint="F2"/>
          <w:sz w:val="20"/>
        </w:rPr>
        <w:t>【</w:t>
      </w:r>
      <w:r w:rsidRPr="00927C8B">
        <w:rPr>
          <w:rFonts w:ascii="Times New Roman" w:hAnsi="Times New Roman" w:hint="eastAsia"/>
          <w:b/>
          <w:color w:val="0D0D0D" w:themeColor="text1" w:themeTint="F2"/>
          <w:sz w:val="20"/>
        </w:rPr>
        <w:t>产品组份</w:t>
      </w:r>
      <w:r w:rsidRPr="00927C8B">
        <w:rPr>
          <w:rFonts w:ascii="Times New Roman" w:hAnsi="Times New Roman" w:hint="eastAsia"/>
          <w:color w:val="0D0D0D" w:themeColor="text1" w:themeTint="F2"/>
          <w:sz w:val="20"/>
        </w:rPr>
        <w:t>】</w:t>
      </w:r>
    </w:p>
    <w:tbl>
      <w:tblPr>
        <w:tblStyle w:val="TableNormal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358"/>
        <w:gridCol w:w="1346"/>
        <w:gridCol w:w="1358"/>
        <w:gridCol w:w="1250"/>
      </w:tblGrid>
      <w:tr w:rsidR="00927C8B" w:rsidRPr="00927C8B" w14:paraId="53B18A1B" w14:textId="77777777" w:rsidTr="00927C8B">
        <w:trPr>
          <w:trHeight w:val="255"/>
          <w:jc w:val="center"/>
        </w:trPr>
        <w:tc>
          <w:tcPr>
            <w:tcW w:w="3104" w:type="dxa"/>
            <w:vAlign w:val="center"/>
          </w:tcPr>
          <w:p w14:paraId="1D4D7BEB" w14:textId="77777777" w:rsidR="0021623F" w:rsidRPr="00927C8B" w:rsidRDefault="0021623F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1358" w:type="dxa"/>
            <w:vAlign w:val="center"/>
          </w:tcPr>
          <w:p w14:paraId="4097AC94" w14:textId="408A5D7D" w:rsidR="0021623F" w:rsidRPr="00927C8B" w:rsidRDefault="00927C8B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001-BD-01</w:t>
            </w:r>
          </w:p>
        </w:tc>
        <w:tc>
          <w:tcPr>
            <w:tcW w:w="1346" w:type="dxa"/>
            <w:vAlign w:val="center"/>
          </w:tcPr>
          <w:p w14:paraId="15C48B2D" w14:textId="5D16221E" w:rsidR="0021623F" w:rsidRPr="00927C8B" w:rsidRDefault="00927C8B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001-BD-05</w:t>
            </w:r>
          </w:p>
        </w:tc>
        <w:tc>
          <w:tcPr>
            <w:tcW w:w="1358" w:type="dxa"/>
            <w:vAlign w:val="center"/>
          </w:tcPr>
          <w:p w14:paraId="301BF5EB" w14:textId="510916EC" w:rsidR="0021623F" w:rsidRPr="00927C8B" w:rsidRDefault="00927C8B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001-BD-10</w:t>
            </w:r>
          </w:p>
        </w:tc>
        <w:tc>
          <w:tcPr>
            <w:tcW w:w="1250" w:type="dxa"/>
            <w:vAlign w:val="center"/>
          </w:tcPr>
          <w:p w14:paraId="3BB61788" w14:textId="665315FE" w:rsidR="0021623F" w:rsidRPr="00927C8B" w:rsidRDefault="00927C8B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001-BD-100</w:t>
            </w:r>
          </w:p>
        </w:tc>
      </w:tr>
      <w:tr w:rsidR="00927C8B" w:rsidRPr="00927C8B" w14:paraId="01D74B61" w14:textId="77777777" w:rsidTr="00927C8B">
        <w:trPr>
          <w:trHeight w:val="255"/>
          <w:jc w:val="center"/>
        </w:trPr>
        <w:tc>
          <w:tcPr>
            <w:tcW w:w="3104" w:type="dxa"/>
            <w:vAlign w:val="center"/>
          </w:tcPr>
          <w:p w14:paraId="5D0C1582" w14:textId="552F3DAF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2× </w:t>
            </w:r>
            <w:r w:rsid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 xml:space="preserve"> Taq PCR Mix with Blue Dye</w:t>
            </w:r>
          </w:p>
        </w:tc>
        <w:tc>
          <w:tcPr>
            <w:tcW w:w="1358" w:type="dxa"/>
            <w:vAlign w:val="center"/>
          </w:tcPr>
          <w:p w14:paraId="33A2050D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1ml</w:t>
            </w:r>
          </w:p>
        </w:tc>
        <w:tc>
          <w:tcPr>
            <w:tcW w:w="1346" w:type="dxa"/>
            <w:vAlign w:val="center"/>
          </w:tcPr>
          <w:p w14:paraId="69A8A1FB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5x1ml</w:t>
            </w:r>
          </w:p>
        </w:tc>
        <w:tc>
          <w:tcPr>
            <w:tcW w:w="1358" w:type="dxa"/>
            <w:vAlign w:val="center"/>
          </w:tcPr>
          <w:p w14:paraId="055B075C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10x1ml</w:t>
            </w:r>
          </w:p>
        </w:tc>
        <w:tc>
          <w:tcPr>
            <w:tcW w:w="1250" w:type="dxa"/>
            <w:vAlign w:val="center"/>
          </w:tcPr>
          <w:p w14:paraId="1035FA7D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100x1ml</w:t>
            </w:r>
          </w:p>
        </w:tc>
      </w:tr>
      <w:tr w:rsidR="00927C8B" w:rsidRPr="00927C8B" w14:paraId="1C62D208" w14:textId="77777777" w:rsidTr="00927C8B">
        <w:trPr>
          <w:trHeight w:val="255"/>
          <w:jc w:val="center"/>
        </w:trPr>
        <w:tc>
          <w:tcPr>
            <w:tcW w:w="3104" w:type="dxa"/>
            <w:vAlign w:val="center"/>
          </w:tcPr>
          <w:p w14:paraId="3B738408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Nuclease-free ddH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  <w:vertAlign w:val="subscript"/>
              </w:rPr>
              <w:t>2</w:t>
            </w: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O</w:t>
            </w:r>
          </w:p>
        </w:tc>
        <w:tc>
          <w:tcPr>
            <w:tcW w:w="1358" w:type="dxa"/>
            <w:vAlign w:val="center"/>
          </w:tcPr>
          <w:p w14:paraId="599CFECC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1ml</w:t>
            </w:r>
          </w:p>
        </w:tc>
        <w:tc>
          <w:tcPr>
            <w:tcW w:w="1346" w:type="dxa"/>
            <w:vAlign w:val="center"/>
          </w:tcPr>
          <w:p w14:paraId="76E7CB6C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5ml</w:t>
            </w:r>
          </w:p>
        </w:tc>
        <w:tc>
          <w:tcPr>
            <w:tcW w:w="1358" w:type="dxa"/>
            <w:vAlign w:val="center"/>
          </w:tcPr>
          <w:p w14:paraId="3573DCFB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2x5ml</w:t>
            </w:r>
          </w:p>
        </w:tc>
        <w:tc>
          <w:tcPr>
            <w:tcW w:w="1250" w:type="dxa"/>
            <w:vAlign w:val="center"/>
          </w:tcPr>
          <w:p w14:paraId="38F14EA5" w14:textId="77777777" w:rsidR="0021623F" w:rsidRPr="00927C8B" w:rsidRDefault="00000000" w:rsidP="00E15261">
            <w:pPr>
              <w:pStyle w:val="TableParagraph"/>
              <w:jc w:val="both"/>
              <w:rPr>
                <w:rFonts w:ascii="Times New Roman" w:eastAsia="黑体" w:hAnsi="Times New Roman"/>
                <w:color w:val="0D0D0D" w:themeColor="text1" w:themeTint="F2"/>
                <w:sz w:val="20"/>
              </w:rPr>
            </w:pPr>
            <w:r w:rsidRPr="00927C8B">
              <w:rPr>
                <w:rFonts w:ascii="Times New Roman" w:eastAsia="黑体" w:hAnsi="Times New Roman"/>
                <w:color w:val="0D0D0D" w:themeColor="text1" w:themeTint="F2"/>
                <w:sz w:val="20"/>
              </w:rPr>
              <w:t>20x5ml</w:t>
            </w:r>
          </w:p>
        </w:tc>
      </w:tr>
    </w:tbl>
    <w:p w14:paraId="2518BC3B" w14:textId="77777777" w:rsidR="0021623F" w:rsidRPr="00927C8B" w:rsidRDefault="00000000" w:rsidP="00E15261">
      <w:pPr>
        <w:spacing w:beforeLines="25" w:before="60" w:afterLines="25" w:after="60"/>
        <w:jc w:val="both"/>
        <w:rPr>
          <w:rFonts w:ascii="Times New Roman" w:eastAsia="黑体" w:hAnsi="Times New Roman"/>
          <w:color w:val="0D0D0D" w:themeColor="text1" w:themeTint="F2"/>
          <w:sz w:val="20"/>
        </w:rPr>
      </w:pPr>
      <w:r w:rsidRPr="00927C8B">
        <w:rPr>
          <w:rFonts w:ascii="Times New Roman" w:eastAsia="黑体" w:hAnsi="Times New Roman" w:hint="eastAsia"/>
          <w:color w:val="0D0D0D" w:themeColor="text1" w:themeTint="F2"/>
          <w:sz w:val="20"/>
        </w:rPr>
        <w:t>【</w:t>
      </w:r>
      <w:r w:rsidRPr="00927C8B">
        <w:rPr>
          <w:rFonts w:ascii="Times New Roman" w:eastAsia="黑体" w:hAnsi="Times New Roman" w:hint="eastAsia"/>
          <w:b/>
          <w:color w:val="0D0D0D" w:themeColor="text1" w:themeTint="F2"/>
          <w:sz w:val="20"/>
        </w:rPr>
        <w:t>适用范围</w:t>
      </w:r>
      <w:r w:rsidRPr="00927C8B">
        <w:rPr>
          <w:rFonts w:ascii="Times New Roman" w:eastAsia="黑体" w:hAnsi="Times New Roman" w:hint="eastAsia"/>
          <w:color w:val="0D0D0D" w:themeColor="text1" w:themeTint="F2"/>
          <w:sz w:val="20"/>
        </w:rPr>
        <w:t>】</w:t>
      </w:r>
    </w:p>
    <w:p w14:paraId="40F9F315" w14:textId="77777777" w:rsidR="0021623F" w:rsidRPr="00927C8B" w:rsidRDefault="00000000" w:rsidP="00E15261">
      <w:pPr>
        <w:pStyle w:val="a6"/>
        <w:numPr>
          <w:ilvl w:val="0"/>
          <w:numId w:val="2"/>
        </w:numPr>
        <w:tabs>
          <w:tab w:val="left" w:pos="413"/>
        </w:tabs>
        <w:spacing w:beforeLines="25" w:before="60" w:afterLines="25" w:after="60"/>
        <w:jc w:val="both"/>
        <w:rPr>
          <w:rFonts w:ascii="Times New Roman" w:hAnsi="Times New Roman"/>
          <w:color w:val="0D0D0D" w:themeColor="text1" w:themeTint="F2"/>
          <w:sz w:val="20"/>
          <w:szCs w:val="18"/>
          <w:lang w:eastAsia="zh-CN"/>
        </w:rPr>
      </w:pPr>
      <w:r w:rsidRPr="00927C8B">
        <w:rPr>
          <w:rFonts w:ascii="Times New Roman" w:hAnsi="Times New Roman" w:hint="eastAsia"/>
          <w:color w:val="0D0D0D" w:themeColor="text1" w:themeTint="F2"/>
          <w:sz w:val="20"/>
          <w:szCs w:val="18"/>
          <w:lang w:eastAsia="zh-CN"/>
        </w:rPr>
        <w:t>基因检测：本产品不同批次之间误差很小，特别适合大规模基因检测、半定量</w:t>
      </w:r>
      <w:r w:rsidRPr="00927C8B">
        <w:rPr>
          <w:rFonts w:ascii="Times New Roman" w:hAnsi="Times New Roman"/>
          <w:color w:val="0D0D0D" w:themeColor="text1" w:themeTint="F2"/>
          <w:sz w:val="20"/>
          <w:szCs w:val="18"/>
          <w:lang w:eastAsia="zh-CN"/>
        </w:rPr>
        <w:t xml:space="preserve"> PCR </w:t>
      </w:r>
      <w:r w:rsidRPr="00927C8B">
        <w:rPr>
          <w:rFonts w:ascii="Times New Roman" w:hAnsi="Times New Roman" w:hint="eastAsia"/>
          <w:color w:val="0D0D0D" w:themeColor="text1" w:themeTint="F2"/>
          <w:sz w:val="20"/>
          <w:szCs w:val="18"/>
          <w:lang w:eastAsia="zh-CN"/>
        </w:rPr>
        <w:t>实验和微量</w:t>
      </w:r>
      <w:r w:rsidRPr="00927C8B">
        <w:rPr>
          <w:rFonts w:ascii="Times New Roman" w:hAnsi="Times New Roman"/>
          <w:color w:val="0D0D0D" w:themeColor="text1" w:themeTint="F2"/>
          <w:sz w:val="20"/>
          <w:szCs w:val="18"/>
          <w:lang w:eastAsia="zh-CN"/>
        </w:rPr>
        <w:t xml:space="preserve"> DNA </w:t>
      </w:r>
      <w:r w:rsidRPr="00927C8B">
        <w:rPr>
          <w:rFonts w:ascii="Times New Roman" w:hAnsi="Times New Roman" w:hint="eastAsia"/>
          <w:color w:val="0D0D0D" w:themeColor="text1" w:themeTint="F2"/>
          <w:sz w:val="20"/>
          <w:szCs w:val="18"/>
          <w:lang w:eastAsia="zh-CN"/>
        </w:rPr>
        <w:t>的检测。</w:t>
      </w:r>
    </w:p>
    <w:p w14:paraId="4FEF49B0" w14:textId="77777777" w:rsidR="0021623F" w:rsidRPr="00927C8B" w:rsidRDefault="00000000" w:rsidP="00E15261">
      <w:pPr>
        <w:pStyle w:val="a6"/>
        <w:numPr>
          <w:ilvl w:val="0"/>
          <w:numId w:val="2"/>
        </w:numPr>
        <w:tabs>
          <w:tab w:val="left" w:pos="401"/>
        </w:tabs>
        <w:spacing w:beforeLines="25" w:before="60" w:afterLines="25" w:after="60"/>
        <w:jc w:val="both"/>
        <w:rPr>
          <w:rFonts w:ascii="Times New Roman" w:hAnsi="Times New Roman"/>
          <w:color w:val="0D0D0D" w:themeColor="text1" w:themeTint="F2"/>
          <w:sz w:val="20"/>
          <w:szCs w:val="18"/>
          <w:lang w:eastAsia="zh-CN"/>
        </w:rPr>
      </w:pPr>
      <w:r w:rsidRPr="00927C8B">
        <w:rPr>
          <w:rFonts w:ascii="Times New Roman" w:hAnsi="Times New Roman" w:hint="eastAsia"/>
          <w:color w:val="0D0D0D" w:themeColor="text1" w:themeTint="F2"/>
          <w:sz w:val="20"/>
          <w:szCs w:val="18"/>
          <w:lang w:eastAsia="zh-CN"/>
        </w:rPr>
        <w:t>用于从复杂模板中如基因组等扩增</w:t>
      </w:r>
      <w:r w:rsidRPr="00927C8B">
        <w:rPr>
          <w:rFonts w:ascii="Times New Roman" w:hAnsi="Times New Roman"/>
          <w:color w:val="0D0D0D" w:themeColor="text1" w:themeTint="F2"/>
          <w:sz w:val="20"/>
          <w:szCs w:val="18"/>
          <w:lang w:eastAsia="zh-CN"/>
        </w:rPr>
        <w:t xml:space="preserve"> PCR </w:t>
      </w:r>
      <w:r w:rsidRPr="00927C8B">
        <w:rPr>
          <w:rFonts w:ascii="Times New Roman" w:hAnsi="Times New Roman" w:hint="eastAsia"/>
          <w:color w:val="0D0D0D" w:themeColor="text1" w:themeTint="F2"/>
          <w:sz w:val="20"/>
          <w:szCs w:val="18"/>
          <w:lang w:eastAsia="zh-CN"/>
        </w:rPr>
        <w:t>产物，如表达基因的克隆、基因的定点突变和细胞内基因点突变的分析（</w:t>
      </w:r>
      <w:r w:rsidRPr="00927C8B">
        <w:rPr>
          <w:rFonts w:ascii="Times New Roman" w:hAnsi="Times New Roman"/>
          <w:color w:val="0D0D0D" w:themeColor="text1" w:themeTint="F2"/>
          <w:sz w:val="20"/>
          <w:szCs w:val="18"/>
          <w:lang w:eastAsia="zh-CN"/>
        </w:rPr>
        <w:t>SNP</w:t>
      </w:r>
      <w:r w:rsidRPr="00927C8B">
        <w:rPr>
          <w:rFonts w:ascii="Times New Roman" w:hAnsi="Times New Roman" w:hint="eastAsia"/>
          <w:color w:val="0D0D0D" w:themeColor="text1" w:themeTint="F2"/>
          <w:sz w:val="20"/>
          <w:szCs w:val="18"/>
          <w:lang w:eastAsia="zh-CN"/>
        </w:rPr>
        <w:t>）等。</w:t>
      </w:r>
    </w:p>
    <w:p w14:paraId="31154264" w14:textId="77777777" w:rsidR="0021623F" w:rsidRPr="00927C8B" w:rsidRDefault="00000000" w:rsidP="00E15261">
      <w:pPr>
        <w:pStyle w:val="a3"/>
        <w:spacing w:beforeLines="25" w:before="60" w:afterLines="25" w:after="60"/>
        <w:jc w:val="both"/>
        <w:rPr>
          <w:rFonts w:ascii="Times New Roman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【</w:t>
      </w:r>
      <w:r w:rsidRPr="00927C8B">
        <w:rPr>
          <w:rFonts w:ascii="Times New Roman" w:hAnsi="Times New Roman"/>
          <w:b/>
          <w:color w:val="0D0D0D" w:themeColor="text1" w:themeTint="F2"/>
          <w:sz w:val="20"/>
          <w:lang w:eastAsia="zh-CN"/>
        </w:rPr>
        <w:t>所需试剂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】使用者仅需准备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 xml:space="preserve"> PCR </w:t>
      </w:r>
      <w:r w:rsidRPr="00927C8B">
        <w:rPr>
          <w:rFonts w:ascii="Times New Roman" w:hAnsi="Times New Roman"/>
          <w:color w:val="0D0D0D" w:themeColor="text1" w:themeTint="F2"/>
          <w:sz w:val="20"/>
          <w:lang w:eastAsia="zh-CN"/>
        </w:rPr>
        <w:t>反应的模板、引物和蒸馏水等。</w:t>
      </w:r>
    </w:p>
    <w:p w14:paraId="4C46B09B" w14:textId="77777777" w:rsidR="0021623F" w:rsidRPr="00927C8B" w:rsidRDefault="00000000" w:rsidP="00E15261">
      <w:pPr>
        <w:spacing w:beforeLines="25" w:before="60" w:afterLines="25" w:after="60"/>
        <w:jc w:val="both"/>
        <w:rPr>
          <w:rFonts w:ascii="Times New Roman" w:eastAsia="黑体" w:hAnsi="Times New Roman"/>
          <w:color w:val="0D0D0D" w:themeColor="text1" w:themeTint="F2"/>
          <w:sz w:val="20"/>
          <w:lang w:eastAsia="zh-CN"/>
        </w:rPr>
      </w:pPr>
      <w:r w:rsidRPr="00927C8B">
        <w:rPr>
          <w:rFonts w:ascii="Times New Roman" w:eastAsia="黑体" w:hAnsi="Times New Roman" w:hint="eastAsia"/>
          <w:color w:val="0D0D0D" w:themeColor="text1" w:themeTint="F2"/>
          <w:sz w:val="20"/>
          <w:lang w:eastAsia="zh-CN"/>
        </w:rPr>
        <w:t>【</w:t>
      </w:r>
      <w:r w:rsidRPr="00927C8B">
        <w:rPr>
          <w:rFonts w:ascii="Times New Roman" w:eastAsia="黑体" w:hAnsi="Times New Roman" w:hint="eastAsia"/>
          <w:b/>
          <w:color w:val="0D0D0D" w:themeColor="text1" w:themeTint="F2"/>
          <w:sz w:val="20"/>
          <w:lang w:eastAsia="zh-CN"/>
        </w:rPr>
        <w:t>操作示例</w:t>
      </w:r>
      <w:r w:rsidRPr="00927C8B">
        <w:rPr>
          <w:rFonts w:ascii="Times New Roman" w:eastAsia="黑体" w:hAnsi="Times New Roman" w:hint="eastAsia"/>
          <w:color w:val="0D0D0D" w:themeColor="text1" w:themeTint="F2"/>
          <w:sz w:val="20"/>
          <w:lang w:eastAsia="zh-CN"/>
        </w:rPr>
        <w:t>】</w:t>
      </w:r>
    </w:p>
    <w:tbl>
      <w:tblPr>
        <w:tblStyle w:val="ab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2"/>
        <w:gridCol w:w="819"/>
        <w:gridCol w:w="701"/>
        <w:gridCol w:w="1769"/>
        <w:gridCol w:w="1489"/>
      </w:tblGrid>
      <w:tr w:rsidR="00927C8B" w:rsidRPr="00927C8B" w14:paraId="72E453B7" w14:textId="77777777" w:rsidTr="00927C8B">
        <w:trPr>
          <w:trHeight w:val="255"/>
          <w:jc w:val="center"/>
        </w:trPr>
        <w:tc>
          <w:tcPr>
            <w:tcW w:w="4151" w:type="dxa"/>
            <w:gridSpan w:val="2"/>
            <w:vAlign w:val="center"/>
          </w:tcPr>
          <w:p w14:paraId="6A239ADD" w14:textId="3F0CE195" w:rsidR="00E15261" w:rsidRPr="00927C8B" w:rsidRDefault="00E15261" w:rsidP="00E15261">
            <w:pPr>
              <w:pStyle w:val="a3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hint="eastAsia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按下表配制</w:t>
            </w:r>
            <w:r w:rsidRPr="00927C8B">
              <w:rPr>
                <w:rFonts w:ascii="Times New Roman" w:hAnsi="Times New Roman" w:cs="Arial-BoldMT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 xml:space="preserve">PCR </w:t>
            </w:r>
            <w:r w:rsidRPr="00927C8B">
              <w:rPr>
                <w:rFonts w:ascii="Times New Roman" w:hAnsi="Times New Roman" w:hint="eastAsia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反应体系（冰上操作）</w:t>
            </w:r>
            <w:r w:rsidRPr="00927C8B">
              <w:rPr>
                <w:rFonts w:ascii="Times New Roman" w:hAnsi="Times New Roman" w:cs="Arial-BoldMT"/>
                <w:b/>
                <w:bCs/>
                <w:color w:val="0D0D0D" w:themeColor="text1" w:themeTint="F2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01" w:type="dxa"/>
            <w:vAlign w:val="center"/>
          </w:tcPr>
          <w:p w14:paraId="72F903E6" w14:textId="77777777" w:rsidR="00E15261" w:rsidRPr="00927C8B" w:rsidRDefault="00E15261" w:rsidP="00E15261">
            <w:pPr>
              <w:pStyle w:val="a3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5C9C4A89" w14:textId="5C6C1939" w:rsidR="00E15261" w:rsidRPr="00927C8B" w:rsidRDefault="00E15261" w:rsidP="00E15261">
            <w:pPr>
              <w:pStyle w:val="a3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hint="eastAsia"/>
                <w:b/>
                <w:bCs/>
                <w:color w:val="0D0D0D" w:themeColor="text1" w:themeTint="F2"/>
                <w:sz w:val="20"/>
                <w:szCs w:val="20"/>
              </w:rPr>
              <w:t>建议的</w:t>
            </w:r>
            <w:r w:rsidRPr="00927C8B">
              <w:rPr>
                <w:rFonts w:ascii="Times New Roman" w:hAnsi="Times New Roman" w:cs="Arial-BoldMT"/>
                <w:b/>
                <w:bCs/>
                <w:color w:val="0D0D0D" w:themeColor="text1" w:themeTint="F2"/>
                <w:sz w:val="20"/>
                <w:szCs w:val="20"/>
              </w:rPr>
              <w:t xml:space="preserve">PCR </w:t>
            </w:r>
            <w:r w:rsidRPr="00927C8B">
              <w:rPr>
                <w:rFonts w:ascii="Times New Roman" w:hAnsi="Times New Roman" w:hint="eastAsia"/>
                <w:b/>
                <w:bCs/>
                <w:color w:val="0D0D0D" w:themeColor="text1" w:themeTint="F2"/>
                <w:sz w:val="20"/>
                <w:szCs w:val="20"/>
              </w:rPr>
              <w:t>条件：</w:t>
            </w:r>
          </w:p>
        </w:tc>
      </w:tr>
      <w:tr w:rsidR="00927C8B" w:rsidRPr="00927C8B" w14:paraId="30269B0F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3C6C8D8A" w14:textId="1012329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Template DNA*</w:t>
            </w:r>
          </w:p>
        </w:tc>
        <w:tc>
          <w:tcPr>
            <w:tcW w:w="819" w:type="dxa"/>
            <w:vAlign w:val="center"/>
          </w:tcPr>
          <w:p w14:paraId="2B7EBCED" w14:textId="6F299B92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&lt;1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g</w:t>
            </w:r>
          </w:p>
        </w:tc>
        <w:tc>
          <w:tcPr>
            <w:tcW w:w="701" w:type="dxa"/>
            <w:vAlign w:val="center"/>
          </w:tcPr>
          <w:p w14:paraId="3822A91D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24BE8F49" w14:textId="0FA44351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95</w:t>
            </w:r>
            <w:r w:rsidR="00E15261" w:rsidRPr="00927C8B">
              <w:rPr>
                <w:rFonts w:ascii="Times New Roman" w:hAnsi="Times New Roman" w:cs="Times New Roman"/>
                <w:color w:val="0D0D0D" w:themeColor="text1" w:themeTint="F2"/>
                <w:sz w:val="20"/>
                <w:lang w:eastAsia="zh-CN"/>
              </w:rPr>
              <w:t>℃</w:t>
            </w:r>
          </w:p>
        </w:tc>
        <w:tc>
          <w:tcPr>
            <w:tcW w:w="1489" w:type="dxa"/>
            <w:vAlign w:val="center"/>
          </w:tcPr>
          <w:p w14:paraId="3D8B9D84" w14:textId="5C756A95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3 min.</w:t>
            </w:r>
          </w:p>
        </w:tc>
      </w:tr>
      <w:tr w:rsidR="00927C8B" w:rsidRPr="00927C8B" w14:paraId="52D005A2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54175A93" w14:textId="0A771DBA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2</w:t>
            </w:r>
            <w:r w:rsidRPr="00927C8B">
              <w:rPr>
                <w:rFonts w:ascii="Times New Roman" w:hAnsi="Times New Roman" w:cs="ArialMT" w:hint="eastAsia"/>
                <w:color w:val="0D0D0D" w:themeColor="text1" w:themeTint="F2"/>
                <w:sz w:val="20"/>
              </w:rPr>
              <w:t>×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 </w:t>
            </w:r>
            <w:r w:rsid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S6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 Taq PCR Mix with Blue Dye</w:t>
            </w:r>
          </w:p>
        </w:tc>
        <w:tc>
          <w:tcPr>
            <w:tcW w:w="819" w:type="dxa"/>
            <w:vAlign w:val="center"/>
          </w:tcPr>
          <w:p w14:paraId="1EFAA839" w14:textId="73D71E5F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10 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l</w:t>
            </w:r>
          </w:p>
        </w:tc>
        <w:tc>
          <w:tcPr>
            <w:tcW w:w="701" w:type="dxa"/>
            <w:vAlign w:val="center"/>
          </w:tcPr>
          <w:p w14:paraId="11145EFD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558CBFF0" w14:textId="09E844FD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32-36 cycles of:</w:t>
            </w:r>
          </w:p>
        </w:tc>
        <w:tc>
          <w:tcPr>
            <w:tcW w:w="1489" w:type="dxa"/>
            <w:vAlign w:val="center"/>
          </w:tcPr>
          <w:p w14:paraId="13AC4497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</w:tr>
      <w:tr w:rsidR="00927C8B" w:rsidRPr="00927C8B" w14:paraId="0A26E2FD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1174FB36" w14:textId="20854454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Primer 1 (10 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M)</w:t>
            </w:r>
          </w:p>
        </w:tc>
        <w:tc>
          <w:tcPr>
            <w:tcW w:w="819" w:type="dxa"/>
            <w:vAlign w:val="center"/>
          </w:tcPr>
          <w:p w14:paraId="4FD5F48C" w14:textId="5CCD2B9C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0.5 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l</w:t>
            </w:r>
          </w:p>
        </w:tc>
        <w:tc>
          <w:tcPr>
            <w:tcW w:w="701" w:type="dxa"/>
            <w:vAlign w:val="center"/>
          </w:tcPr>
          <w:p w14:paraId="5E1385F6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2E0705CF" w14:textId="17285702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94</w:t>
            </w:r>
            <w:r w:rsidR="00E15261" w:rsidRPr="00927C8B">
              <w:rPr>
                <w:rFonts w:ascii="Times New Roman" w:hAnsi="Times New Roman" w:cs="Times New Roman"/>
                <w:color w:val="0D0D0D" w:themeColor="text1" w:themeTint="F2"/>
                <w:sz w:val="20"/>
                <w:lang w:eastAsia="zh-CN"/>
              </w:rPr>
              <w:t>℃</w:t>
            </w:r>
          </w:p>
        </w:tc>
        <w:tc>
          <w:tcPr>
            <w:tcW w:w="1489" w:type="dxa"/>
            <w:vAlign w:val="center"/>
          </w:tcPr>
          <w:p w14:paraId="5E76AF10" w14:textId="4E72DF2E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25 sec.</w:t>
            </w:r>
          </w:p>
        </w:tc>
      </w:tr>
      <w:tr w:rsidR="00927C8B" w:rsidRPr="00927C8B" w14:paraId="0933EC3B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10DEC626" w14:textId="755AD1A6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Primer 2 (10 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M)</w:t>
            </w:r>
          </w:p>
        </w:tc>
        <w:tc>
          <w:tcPr>
            <w:tcW w:w="819" w:type="dxa"/>
            <w:vAlign w:val="center"/>
          </w:tcPr>
          <w:p w14:paraId="4D646929" w14:textId="15009045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0.5 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l</w:t>
            </w:r>
          </w:p>
        </w:tc>
        <w:tc>
          <w:tcPr>
            <w:tcW w:w="701" w:type="dxa"/>
            <w:vAlign w:val="center"/>
          </w:tcPr>
          <w:p w14:paraId="20231D11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7E1EE07A" w14:textId="72676C58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55</w:t>
            </w:r>
            <w:r w:rsidRPr="00927C8B">
              <w:rPr>
                <w:rFonts w:ascii="Times New Roman" w:hAnsi="Times New Roman" w:cs="宋体" w:hint="eastAsia"/>
                <w:color w:val="0D0D0D" w:themeColor="text1" w:themeTint="F2"/>
                <w:sz w:val="20"/>
              </w:rPr>
              <w:t>–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64</w:t>
            </w:r>
            <w:r w:rsidR="00E15261" w:rsidRPr="00927C8B">
              <w:rPr>
                <w:rFonts w:ascii="Times New Roman" w:hAnsi="Times New Roman" w:cs="Times New Roman"/>
                <w:color w:val="0D0D0D" w:themeColor="text1" w:themeTint="F2"/>
                <w:sz w:val="20"/>
                <w:lang w:eastAsia="zh-CN"/>
              </w:rPr>
              <w:t>℃</w:t>
            </w:r>
          </w:p>
        </w:tc>
        <w:tc>
          <w:tcPr>
            <w:tcW w:w="1489" w:type="dxa"/>
            <w:vAlign w:val="center"/>
          </w:tcPr>
          <w:p w14:paraId="01969738" w14:textId="751055E0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25 sec.</w:t>
            </w:r>
          </w:p>
        </w:tc>
      </w:tr>
      <w:tr w:rsidR="00927C8B" w:rsidRPr="00927C8B" w14:paraId="39763F5B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27FA3F58" w14:textId="122A7F35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Nuclease-free ddH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  <w:szCs w:val="12"/>
                <w:vertAlign w:val="subscript"/>
              </w:rPr>
              <w:t>2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O </w:t>
            </w:r>
            <w:r w:rsidRPr="00927C8B">
              <w:rPr>
                <w:rFonts w:ascii="Times New Roman" w:hAnsi="Times New Roman" w:hint="eastAsia"/>
                <w:color w:val="0D0D0D" w:themeColor="text1" w:themeTint="F2"/>
                <w:sz w:val="20"/>
              </w:rPr>
              <w:t>补足至</w:t>
            </w:r>
          </w:p>
        </w:tc>
        <w:tc>
          <w:tcPr>
            <w:tcW w:w="819" w:type="dxa"/>
            <w:vAlign w:val="center"/>
          </w:tcPr>
          <w:p w14:paraId="465CE2E1" w14:textId="57CC49B0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 xml:space="preserve">20 </w:t>
            </w:r>
            <w:r w:rsidRPr="00927C8B">
              <w:rPr>
                <w:rFonts w:ascii="Times New Roman" w:hAnsi="Times New Roman" w:cs="Cambria"/>
                <w:color w:val="0D0D0D" w:themeColor="text1" w:themeTint="F2"/>
                <w:sz w:val="20"/>
              </w:rPr>
              <w:t>μ</w:t>
            </w: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l</w:t>
            </w:r>
          </w:p>
        </w:tc>
        <w:tc>
          <w:tcPr>
            <w:tcW w:w="701" w:type="dxa"/>
            <w:vAlign w:val="center"/>
          </w:tcPr>
          <w:p w14:paraId="7478B401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559E7FDA" w14:textId="7AF3727B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72</w:t>
            </w:r>
            <w:r w:rsidR="00E15261" w:rsidRPr="00927C8B">
              <w:rPr>
                <w:rFonts w:ascii="Times New Roman" w:hAnsi="Times New Roman" w:cs="Times New Roman"/>
                <w:color w:val="0D0D0D" w:themeColor="text1" w:themeTint="F2"/>
                <w:sz w:val="20"/>
                <w:lang w:eastAsia="zh-CN"/>
              </w:rPr>
              <w:t>℃</w:t>
            </w:r>
          </w:p>
        </w:tc>
        <w:tc>
          <w:tcPr>
            <w:tcW w:w="1489" w:type="dxa"/>
            <w:vAlign w:val="center"/>
          </w:tcPr>
          <w:p w14:paraId="3C9BA0D7" w14:textId="34205016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1 min/1 kb DNA</w:t>
            </w:r>
          </w:p>
        </w:tc>
      </w:tr>
      <w:tr w:rsidR="00927C8B" w:rsidRPr="00927C8B" w14:paraId="2B2EE487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08696B71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819" w:type="dxa"/>
            <w:vAlign w:val="center"/>
          </w:tcPr>
          <w:p w14:paraId="4F4B784F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701" w:type="dxa"/>
            <w:vAlign w:val="center"/>
          </w:tcPr>
          <w:p w14:paraId="1D5359A0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21A20A52" w14:textId="4F3A4740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72</w:t>
            </w:r>
            <w:r w:rsidR="00E15261" w:rsidRPr="00927C8B">
              <w:rPr>
                <w:rFonts w:ascii="Times New Roman" w:hAnsi="Times New Roman" w:cs="Times New Roman"/>
                <w:color w:val="0D0D0D" w:themeColor="text1" w:themeTint="F2"/>
                <w:sz w:val="20"/>
                <w:lang w:eastAsia="zh-CN"/>
              </w:rPr>
              <w:t>℃</w:t>
            </w:r>
          </w:p>
        </w:tc>
        <w:tc>
          <w:tcPr>
            <w:tcW w:w="1489" w:type="dxa"/>
            <w:vAlign w:val="center"/>
          </w:tcPr>
          <w:p w14:paraId="6072B24C" w14:textId="75A789AE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5 min.</w:t>
            </w:r>
          </w:p>
        </w:tc>
      </w:tr>
      <w:tr w:rsidR="00927C8B" w:rsidRPr="00927C8B" w14:paraId="10541637" w14:textId="77777777" w:rsidTr="00927C8B">
        <w:trPr>
          <w:trHeight w:val="255"/>
          <w:jc w:val="center"/>
        </w:trPr>
        <w:tc>
          <w:tcPr>
            <w:tcW w:w="3332" w:type="dxa"/>
            <w:vAlign w:val="center"/>
          </w:tcPr>
          <w:p w14:paraId="4101DD7E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819" w:type="dxa"/>
            <w:vAlign w:val="center"/>
          </w:tcPr>
          <w:p w14:paraId="7F9B0B6D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701" w:type="dxa"/>
            <w:vAlign w:val="center"/>
          </w:tcPr>
          <w:p w14:paraId="7A1260EF" w14:textId="77777777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</w:p>
        </w:tc>
        <w:tc>
          <w:tcPr>
            <w:tcW w:w="1769" w:type="dxa"/>
            <w:vAlign w:val="center"/>
          </w:tcPr>
          <w:p w14:paraId="2E1DB945" w14:textId="2B88BE30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4</w:t>
            </w:r>
            <w:r w:rsidR="00E15261" w:rsidRPr="00927C8B">
              <w:rPr>
                <w:rFonts w:ascii="Times New Roman" w:hAnsi="Times New Roman" w:cs="Times New Roman"/>
                <w:color w:val="0D0D0D" w:themeColor="text1" w:themeTint="F2"/>
                <w:sz w:val="20"/>
                <w:lang w:eastAsia="zh-CN"/>
              </w:rPr>
              <w:t>℃</w:t>
            </w:r>
          </w:p>
        </w:tc>
        <w:tc>
          <w:tcPr>
            <w:tcW w:w="1489" w:type="dxa"/>
            <w:vAlign w:val="center"/>
          </w:tcPr>
          <w:p w14:paraId="45595D10" w14:textId="069ECACB" w:rsidR="00926DC9" w:rsidRPr="00927C8B" w:rsidRDefault="00926DC9" w:rsidP="00E15261">
            <w:pPr>
              <w:pStyle w:val="a3"/>
              <w:jc w:val="both"/>
              <w:rPr>
                <w:rFonts w:ascii="Times New Roman" w:hAnsi="Times New Roman"/>
                <w:color w:val="0D0D0D" w:themeColor="text1" w:themeTint="F2"/>
                <w:sz w:val="20"/>
                <w:lang w:eastAsia="zh-CN"/>
              </w:rPr>
            </w:pPr>
            <w:r w:rsidRPr="00927C8B">
              <w:rPr>
                <w:rFonts w:ascii="Times New Roman" w:hAnsi="Times New Roman" w:cs="ArialMT"/>
                <w:color w:val="0D0D0D" w:themeColor="text1" w:themeTint="F2"/>
                <w:sz w:val="20"/>
              </w:rPr>
              <w:t>forever</w:t>
            </w:r>
          </w:p>
        </w:tc>
      </w:tr>
    </w:tbl>
    <w:p w14:paraId="39C539B7" w14:textId="77777777" w:rsidR="0021623F" w:rsidRPr="00927C8B" w:rsidRDefault="00000000" w:rsidP="00E15261">
      <w:pPr>
        <w:spacing w:beforeLines="25" w:before="60" w:afterLines="25" w:after="60"/>
        <w:jc w:val="both"/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</w:pP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>&lt;*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模板量：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 xml:space="preserve">10~1000 ng 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基因组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>DNA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，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 xml:space="preserve">1~30 ng 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质粒，或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 xml:space="preserve">1~2 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</w:rPr>
        <w:t>μ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 xml:space="preserve">l RT-PCR 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反应后的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>cDNA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。以上举例为常规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 xml:space="preserve"> 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 xml:space="preserve">PCR 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反应系统，仅供参考。实际反应条件因模板、引物等的结构不同而各异，需根据模板、引物、目的片段的特点设定最佳反应条件，并根据比例放大或缩小反应体系</w:t>
      </w:r>
      <w:r w:rsidRPr="00927C8B">
        <w:rPr>
          <w:rFonts w:ascii="Times New Roman" w:eastAsia="黑体" w:hAnsi="Times New Roman"/>
          <w:b/>
          <w:bCs/>
          <w:color w:val="0D0D0D" w:themeColor="text1" w:themeTint="F2"/>
          <w:sz w:val="20"/>
          <w:lang w:eastAsia="zh-CN"/>
        </w:rPr>
        <w:t>&gt;</w:t>
      </w:r>
      <w:r w:rsidRPr="00927C8B">
        <w:rPr>
          <w:rFonts w:ascii="Times New Roman" w:eastAsia="黑体" w:hAnsi="Times New Roman" w:hint="eastAsia"/>
          <w:b/>
          <w:bCs/>
          <w:color w:val="0D0D0D" w:themeColor="text1" w:themeTint="F2"/>
          <w:sz w:val="20"/>
          <w:lang w:eastAsia="zh-CN"/>
        </w:rPr>
        <w:t>。</w:t>
      </w:r>
    </w:p>
    <w:p w14:paraId="5E43E37E" w14:textId="77777777" w:rsidR="0021623F" w:rsidRPr="00926DC9" w:rsidRDefault="0021623F" w:rsidP="00926DC9">
      <w:pPr>
        <w:pStyle w:val="a3"/>
        <w:jc w:val="both"/>
        <w:rPr>
          <w:rFonts w:ascii="Times New Roman" w:hAnsi="Times New Roman"/>
          <w:sz w:val="20"/>
          <w:lang w:eastAsia="zh-CN"/>
        </w:rPr>
      </w:pPr>
    </w:p>
    <w:p w14:paraId="6D7B3396" w14:textId="77777777" w:rsidR="0021623F" w:rsidRPr="00926DC9" w:rsidRDefault="0021623F" w:rsidP="00926DC9">
      <w:pPr>
        <w:pStyle w:val="a3"/>
        <w:jc w:val="both"/>
        <w:rPr>
          <w:rFonts w:ascii="Times New Roman" w:hAnsi="Times New Roman"/>
          <w:sz w:val="20"/>
          <w:lang w:eastAsia="zh-CN"/>
        </w:rPr>
      </w:pPr>
    </w:p>
    <w:p w14:paraId="2A76E107" w14:textId="77777777" w:rsidR="0021623F" w:rsidRPr="00926DC9" w:rsidRDefault="0021623F" w:rsidP="00926DC9">
      <w:pPr>
        <w:pStyle w:val="a3"/>
        <w:jc w:val="both"/>
        <w:rPr>
          <w:rFonts w:ascii="Times New Roman" w:hAnsi="Times New Roman"/>
          <w:sz w:val="20"/>
          <w:lang w:eastAsia="zh-CN"/>
        </w:rPr>
      </w:pPr>
    </w:p>
    <w:p w14:paraId="1A6855DA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63500605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7C2088EC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1D7D432D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745726DD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59DB4B18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4AF61CB7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63BBF455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0"/>
          <w:lang w:eastAsia="zh-CN"/>
        </w:rPr>
      </w:pPr>
    </w:p>
    <w:p w14:paraId="5F657FE2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01DDF4AF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1D4E2DFB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42CA7457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3F7A35F7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7F590ABD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4CE0BA6D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54E31DF4" w14:textId="77777777" w:rsid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6309F576" w14:textId="77777777" w:rsidR="00E15261" w:rsidRPr="00E15261" w:rsidRDefault="00E15261" w:rsidP="00E15261">
      <w:pPr>
        <w:jc w:val="both"/>
        <w:rPr>
          <w:rFonts w:ascii="Times New Roman" w:eastAsia="黑体" w:hAnsi="Times New Roman"/>
          <w:color w:val="C0C0C0"/>
          <w:sz w:val="2"/>
          <w:szCs w:val="2"/>
          <w:lang w:eastAsia="zh-CN"/>
        </w:rPr>
      </w:pPr>
    </w:p>
    <w:p w14:paraId="2DA393CC" w14:textId="3C9947D5" w:rsidR="0021623F" w:rsidRPr="00926DC9" w:rsidRDefault="00000000" w:rsidP="00E15261">
      <w:pPr>
        <w:jc w:val="both"/>
        <w:rPr>
          <w:rFonts w:ascii="Times New Roman" w:eastAsia="黑体" w:hAnsi="Times New Roman"/>
          <w:sz w:val="20"/>
          <w:lang w:eastAsia="zh-CN"/>
        </w:rPr>
      </w:pPr>
      <w:r w:rsidRPr="00926DC9">
        <w:rPr>
          <w:rFonts w:ascii="Times New Roman" w:eastAsia="黑体" w:hAnsi="Times New Roman" w:hint="eastAsia"/>
          <w:color w:val="C0C0C0"/>
          <w:sz w:val="20"/>
          <w:lang w:eastAsia="zh-CN"/>
        </w:rPr>
        <w:t>【</w:t>
      </w:r>
      <w:r w:rsidRPr="00926DC9">
        <w:rPr>
          <w:rFonts w:ascii="Times New Roman" w:eastAsia="黑体" w:hAnsi="Times New Roman" w:hint="eastAsia"/>
          <w:b/>
          <w:color w:val="C0C0C0"/>
          <w:sz w:val="20"/>
          <w:lang w:eastAsia="zh-CN"/>
        </w:rPr>
        <w:t>备注</w:t>
      </w:r>
      <w:r w:rsidRPr="00926DC9">
        <w:rPr>
          <w:rFonts w:ascii="Times New Roman" w:eastAsia="黑体" w:hAnsi="Times New Roman" w:hint="eastAsia"/>
          <w:color w:val="C0C0C0"/>
          <w:sz w:val="20"/>
          <w:lang w:eastAsia="zh-CN"/>
        </w:rPr>
        <w:t>】</w:t>
      </w:r>
    </w:p>
    <w:p w14:paraId="7769D32C" w14:textId="77777777" w:rsidR="0021623F" w:rsidRPr="00926DC9" w:rsidRDefault="00000000" w:rsidP="00E15261">
      <w:pPr>
        <w:jc w:val="both"/>
        <w:rPr>
          <w:rFonts w:ascii="Times New Roman" w:eastAsia="黑体" w:hAnsi="Times New Roman"/>
          <w:b/>
          <w:sz w:val="20"/>
          <w:lang w:eastAsia="zh-CN"/>
        </w:rPr>
      </w:pPr>
      <w:r w:rsidRPr="00926DC9">
        <w:rPr>
          <w:rFonts w:ascii="Times New Roman" w:eastAsia="黑体" w:hAnsi="Times New Roman" w:hint="eastAsia"/>
          <w:b/>
          <w:color w:val="C0C0C0"/>
          <w:sz w:val="20"/>
          <w:lang w:eastAsia="zh-CN"/>
        </w:rPr>
        <w:t>本产品仅供科研使用。在确认产品质量出现问题时，本公司承诺为客户免费更换等量的质量合格产品。</w:t>
      </w:r>
    </w:p>
    <w:sectPr w:rsidR="0021623F" w:rsidRPr="00926DC9" w:rsidSect="00926DC9">
      <w:headerReference w:type="default" r:id="rId7"/>
      <w:footerReference w:type="default" r:id="rId8"/>
      <w:type w:val="continuous"/>
      <w:pgSz w:w="11906" w:h="16838" w:code="9"/>
      <w:pgMar w:top="1418" w:right="1134" w:bottom="1418" w:left="1134" w:header="108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82504" w14:textId="77777777" w:rsidR="00FD56AD" w:rsidRDefault="00FD56AD" w:rsidP="00926DC9">
      <w:r>
        <w:separator/>
      </w:r>
    </w:p>
  </w:endnote>
  <w:endnote w:type="continuationSeparator" w:id="0">
    <w:p w14:paraId="168AAF22" w14:textId="77777777" w:rsidR="00FD56AD" w:rsidRDefault="00FD56AD" w:rsidP="0092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-BoldMT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MT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17633" w14:textId="0B5BF53C" w:rsidR="00926DC9" w:rsidRDefault="00000000" w:rsidP="00926DC9">
    <w:pPr>
      <w:pStyle w:val="a3"/>
      <w:tabs>
        <w:tab w:val="left" w:pos="2442"/>
      </w:tabs>
      <w:ind w:rightChars="-27" w:right="-59"/>
      <w:rPr>
        <w:rFonts w:hint="eastAsia"/>
      </w:rPr>
    </w:pPr>
    <w:r>
      <w:rPr>
        <w:rFonts w:hint="eastAsia"/>
        <w:noProof/>
      </w:rPr>
      <w:pict w14:anchorId="323BCA60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margin-left:-324.5pt;margin-top:770.8pt;width:69.3pt;height:20.7pt;z-index:-251653120;visibility:visibl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width-relative:page;mso-height-relative:page;v-text-anchor:top" filled="f" stroked="f">
          <v:textbox style="mso-fit-shape-to-text:t" inset="0,0,0,0">
            <w:txbxContent>
              <w:p w14:paraId="7495EAE2" w14:textId="77777777" w:rsidR="00926DC9" w:rsidRPr="007347A9" w:rsidRDefault="00926DC9" w:rsidP="009E22EC">
                <w:pPr>
                  <w:pStyle w:val="a3"/>
                  <w:jc w:val="right"/>
                  <w:rPr>
                    <w:rFonts w:ascii="Times New Roman" w:hAnsi="Times New Roman"/>
                  </w:rPr>
                </w:pPr>
                <w:r w:rsidRPr="007347A9">
                  <w:rPr>
                    <w:rFonts w:ascii="Times New Roman" w:hAnsi="Times New Roman"/>
                    <w:color w:val="0099D1"/>
                  </w:rPr>
                  <w:t>QQ:3353846966</w:t>
                </w:r>
              </w:p>
            </w:txbxContent>
          </v:textbox>
          <w10:wrap anchorx="margin" anchory="page"/>
        </v:shape>
      </w:pict>
    </w:r>
    <w:r>
      <w:rPr>
        <w:rFonts w:hint="eastAsia"/>
        <w:noProof/>
      </w:rPr>
      <w:pict w14:anchorId="3ACF8264">
        <v:shape id="文本框 1" o:spid="_x0000_s1028" type="#_x0000_t202" style="position:absolute;margin-left:0;margin-top:770.8pt;width:150.15pt;height:23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filled="f" stroked="f">
          <v:textbox style="mso-fit-shape-to-text:t" inset="0,0,0,0">
            <w:txbxContent>
              <w:p w14:paraId="3D9281C5" w14:textId="77777777" w:rsidR="00926DC9" w:rsidRPr="007347A9" w:rsidRDefault="00926DC9" w:rsidP="009E22EC">
                <w:pPr>
                  <w:pStyle w:val="a3"/>
                  <w:rPr>
                    <w:rFonts w:ascii="Times New Roman" w:hAnsi="Times New Roman"/>
                  </w:rPr>
                </w:pPr>
                <w:hyperlink r:id="rId1">
                  <w:r w:rsidRPr="007347A9">
                    <w:rPr>
                      <w:rFonts w:ascii="Times New Roman" w:hAnsi="Times New Roman"/>
                      <w:color w:val="0099D1"/>
                    </w:rPr>
                    <w:t>网址：</w:t>
                  </w:r>
                  <w:r w:rsidRPr="007347A9">
                    <w:rPr>
                      <w:rFonts w:ascii="Times New Roman" w:hAnsi="Times New Roman"/>
                      <w:color w:val="0099D1"/>
                    </w:rPr>
                    <w:t>www.scintol.c</w:t>
                  </w:r>
                </w:hyperlink>
                <w:r w:rsidRPr="007347A9">
                  <w:rPr>
                    <w:rFonts w:ascii="Times New Roman" w:hAnsi="Times New Roman"/>
                    <w:color w:val="0099D1"/>
                  </w:rPr>
                  <w:t>n</w:t>
                </w:r>
              </w:p>
              <w:p w14:paraId="38893D88" w14:textId="77777777" w:rsidR="00926DC9" w:rsidRPr="007347A9" w:rsidRDefault="00926DC9" w:rsidP="009E22EC">
                <w:pPr>
                  <w:pStyle w:val="a3"/>
                  <w:ind w:rightChars="-27" w:right="-59"/>
                  <w:rPr>
                    <w:rFonts w:ascii="Times New Roman" w:hAnsi="Times New Roman"/>
                    <w:lang w:eastAsia="zh-CN"/>
                  </w:rPr>
                </w:pPr>
                <w:r w:rsidRPr="007347A9">
                  <w:rPr>
                    <w:rFonts w:ascii="Times New Roman" w:hAnsi="Times New Roman"/>
                    <w:color w:val="0099D1"/>
                    <w:lang w:eastAsia="zh-CN"/>
                  </w:rPr>
                  <w:t>北京市昌平区生命科学园北清创意园</w:t>
                </w:r>
              </w:p>
            </w:txbxContent>
          </v:textbox>
          <w10:wrap anchorx="margin" anchory="page"/>
        </v:shape>
      </w:pict>
    </w:r>
    <w:r>
      <w:rPr>
        <w:rFonts w:hint="eastAsia"/>
        <w:noProof/>
      </w:rPr>
      <w:pict w14:anchorId="45CA150A">
        <v:shape id="文本框 2" o:spid="_x0000_s1029" type="#_x0000_t202" style="position:absolute;margin-left:0;margin-top:770.8pt;width:118.65pt;height:23.3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filled="f" stroked="f">
          <v:textbox style="mso-fit-shape-to-text:t" inset="0,0,0,0">
            <w:txbxContent>
              <w:p w14:paraId="1AE5F6E5" w14:textId="77777777" w:rsidR="00926DC9" w:rsidRPr="007347A9" w:rsidRDefault="00926DC9" w:rsidP="009E22EC">
                <w:pPr>
                  <w:pStyle w:val="a3"/>
                  <w:jc w:val="center"/>
                  <w:rPr>
                    <w:rFonts w:ascii="Times New Roman" w:hAnsi="Times New Roman"/>
                    <w:color w:val="0099D1"/>
                  </w:rPr>
                </w:pPr>
                <w:r w:rsidRPr="007347A9">
                  <w:rPr>
                    <w:rFonts w:ascii="Times New Roman" w:hAnsi="Times New Roman"/>
                    <w:color w:val="0099D1"/>
                  </w:rPr>
                  <w:t>热线电话：</w:t>
                </w:r>
                <w:r w:rsidRPr="007347A9">
                  <w:rPr>
                    <w:rFonts w:ascii="Times New Roman" w:hAnsi="Times New Roman"/>
                    <w:color w:val="0099D1"/>
                  </w:rPr>
                  <w:t>17326982853</w:t>
                </w:r>
              </w:p>
              <w:p w14:paraId="033D5CAD" w14:textId="77777777" w:rsidR="00926DC9" w:rsidRPr="007347A9" w:rsidRDefault="00926DC9" w:rsidP="009E22EC">
                <w:pPr>
                  <w:pStyle w:val="a3"/>
                  <w:ind w:firstLineChars="560" w:firstLine="1008"/>
                  <w:jc w:val="center"/>
                  <w:rPr>
                    <w:rFonts w:ascii="Times New Roman" w:hAnsi="Times New Roman"/>
                  </w:rPr>
                </w:pPr>
                <w:r w:rsidRPr="007347A9">
                  <w:rPr>
                    <w:rFonts w:ascii="Times New Roman" w:hAnsi="Times New Roman" w:hint="eastAsia"/>
                    <w:color w:val="0099D1"/>
                  </w:rPr>
                  <w:t>0</w:t>
                </w:r>
                <w:r w:rsidRPr="007347A9">
                  <w:rPr>
                    <w:rFonts w:ascii="Times New Roman" w:hAnsi="Times New Roman"/>
                    <w:color w:val="0099D1"/>
                  </w:rPr>
                  <w:t>10-56545018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9D71A" w14:textId="77777777" w:rsidR="00FD56AD" w:rsidRDefault="00FD56AD" w:rsidP="00926DC9">
      <w:r>
        <w:separator/>
      </w:r>
    </w:p>
  </w:footnote>
  <w:footnote w:type="continuationSeparator" w:id="0">
    <w:p w14:paraId="3F224B45" w14:textId="77777777" w:rsidR="00FD56AD" w:rsidRDefault="00FD56AD" w:rsidP="0092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A3267" w14:textId="6B2BD5B2" w:rsidR="00926DC9" w:rsidRDefault="00926DC9" w:rsidP="00926DC9">
    <w:r>
      <w:rPr>
        <w:noProof/>
      </w:rPr>
      <w:drawing>
        <wp:anchor distT="0" distB="0" distL="114300" distR="114300" simplePos="0" relativeHeight="251660800" behindDoc="1" locked="0" layoutInCell="1" allowOverlap="1" wp14:anchorId="7E36A222" wp14:editId="10F6E7EB">
          <wp:simplePos x="0" y="0"/>
          <wp:positionH relativeFrom="margin">
            <wp:posOffset>0</wp:posOffset>
          </wp:positionH>
          <wp:positionV relativeFrom="paragraph">
            <wp:posOffset>-378460</wp:posOffset>
          </wp:positionV>
          <wp:extent cx="638810" cy="588010"/>
          <wp:effectExtent l="0" t="0" r="0" b="0"/>
          <wp:wrapNone/>
          <wp:docPr id="198252321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FD86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1.3pt;margin-top:5pt;width:229.9pt;height:10.4pt;z-index:-251656192;visibility:visible;mso-height-percent:0;mso-wrap-distance-left:9pt;mso-wrap-distance-top:3.6pt;mso-wrap-distance-right:9pt;mso-wrap-distance-bottom:3.6pt;mso-position-horizontal-relative:margin;mso-position-vertical-relative:text;mso-height-percent:0;mso-width-relative:margin;mso-height-relative:margin;v-text-anchor:top" filled="f" stroked="f">
          <v:textbox style="mso-next-textbox:#_x0000_s1025;mso-fit-shape-to-text:t" inset="0,0,0,0">
            <w:txbxContent>
              <w:p w14:paraId="29ACC781" w14:textId="77777777" w:rsidR="00926DC9" w:rsidRPr="009A50E6" w:rsidRDefault="00926DC9">
                <w:pPr>
                  <w:jc w:val="right"/>
                  <w:rPr>
                    <w:rFonts w:ascii="Times New Roman" w:eastAsia="黑体" w:hAnsi="Times New Roman"/>
                    <w:color w:val="0099D1"/>
                    <w:sz w:val="16"/>
                    <w:szCs w:val="16"/>
                  </w:rPr>
                </w:pPr>
                <w:r w:rsidRPr="009A50E6">
                  <w:rPr>
                    <w:rFonts w:ascii="Times New Roman" w:eastAsia="黑体" w:hAnsi="Times New Roman" w:hint="eastAsia"/>
                    <w:color w:val="0099D1"/>
                    <w:sz w:val="16"/>
                    <w:szCs w:val="16"/>
                  </w:rPr>
                  <w:t>北京赛音图科技有限公司</w:t>
                </w:r>
                <w:r w:rsidRPr="009A50E6">
                  <w:rPr>
                    <w:rFonts w:ascii="Times New Roman" w:eastAsia="黑体" w:hAnsi="Times New Roman" w:hint="eastAsia"/>
                    <w:color w:val="0099D1"/>
                    <w:sz w:val="16"/>
                    <w:szCs w:val="16"/>
                  </w:rPr>
                  <w:t xml:space="preserve"> Beijing Scintol Technology Co., Ltd.</w:t>
                </w:r>
              </w:p>
            </w:txbxContent>
          </v:textbox>
          <w10:wrap anchorx="margin"/>
        </v:shape>
      </w:pict>
    </w:r>
    <w:r w:rsidR="00000000">
      <w:rPr>
        <w:noProof/>
      </w:rPr>
      <w:pict w14:anchorId="4C1DAE19">
        <v:line id="直接连接符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pt" to="482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" strokecolor="#3c6abe" strokeweight=".5pt"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E29"/>
    <w:multiLevelType w:val="hybridMultilevel"/>
    <w:tmpl w:val="10AA9A30"/>
    <w:lvl w:ilvl="0" w:tplc="B9B4AEEE">
      <w:start w:val="1"/>
      <w:numFmt w:val="decimal"/>
      <w:lvlText w:val="%1."/>
      <w:lvlJc w:val="left"/>
      <w:pPr>
        <w:ind w:left="412" w:hanging="152"/>
      </w:pPr>
      <w:rPr>
        <w:rFonts w:ascii="Arial" w:eastAsia="Arial" w:hAnsi="Arial" w:cs="Arial" w:hint="default"/>
        <w:spacing w:val="-2"/>
        <w:w w:val="100"/>
        <w:sz w:val="16"/>
        <w:szCs w:val="16"/>
      </w:rPr>
    </w:lvl>
    <w:lvl w:ilvl="1" w:tplc="5C86E728">
      <w:numFmt w:val="bullet"/>
      <w:lvlText w:val="•"/>
      <w:lvlJc w:val="left"/>
      <w:pPr>
        <w:ind w:left="1464" w:hanging="152"/>
      </w:pPr>
      <w:rPr>
        <w:rFonts w:hint="default"/>
      </w:rPr>
    </w:lvl>
    <w:lvl w:ilvl="2" w:tplc="7E7E16B6">
      <w:numFmt w:val="bullet"/>
      <w:lvlText w:val="•"/>
      <w:lvlJc w:val="left"/>
      <w:pPr>
        <w:ind w:left="2509" w:hanging="152"/>
      </w:pPr>
      <w:rPr>
        <w:rFonts w:hint="default"/>
      </w:rPr>
    </w:lvl>
    <w:lvl w:ilvl="3" w:tplc="CAB8991A">
      <w:numFmt w:val="bullet"/>
      <w:lvlText w:val="•"/>
      <w:lvlJc w:val="left"/>
      <w:pPr>
        <w:ind w:left="3553" w:hanging="152"/>
      </w:pPr>
      <w:rPr>
        <w:rFonts w:hint="default"/>
      </w:rPr>
    </w:lvl>
    <w:lvl w:ilvl="4" w:tplc="186C5644">
      <w:numFmt w:val="bullet"/>
      <w:lvlText w:val="•"/>
      <w:lvlJc w:val="left"/>
      <w:pPr>
        <w:ind w:left="4598" w:hanging="152"/>
      </w:pPr>
      <w:rPr>
        <w:rFonts w:hint="default"/>
      </w:rPr>
    </w:lvl>
    <w:lvl w:ilvl="5" w:tplc="FAFC1FC0">
      <w:numFmt w:val="bullet"/>
      <w:lvlText w:val="•"/>
      <w:lvlJc w:val="left"/>
      <w:pPr>
        <w:ind w:left="5643" w:hanging="152"/>
      </w:pPr>
      <w:rPr>
        <w:rFonts w:hint="default"/>
      </w:rPr>
    </w:lvl>
    <w:lvl w:ilvl="6" w:tplc="7012CBC0">
      <w:numFmt w:val="bullet"/>
      <w:lvlText w:val="•"/>
      <w:lvlJc w:val="left"/>
      <w:pPr>
        <w:ind w:left="6687" w:hanging="152"/>
      </w:pPr>
      <w:rPr>
        <w:rFonts w:hint="default"/>
      </w:rPr>
    </w:lvl>
    <w:lvl w:ilvl="7" w:tplc="3CB2F064">
      <w:numFmt w:val="bullet"/>
      <w:lvlText w:val="•"/>
      <w:lvlJc w:val="left"/>
      <w:pPr>
        <w:ind w:left="7732" w:hanging="152"/>
      </w:pPr>
      <w:rPr>
        <w:rFonts w:hint="default"/>
      </w:rPr>
    </w:lvl>
    <w:lvl w:ilvl="8" w:tplc="EFEA88EA">
      <w:numFmt w:val="bullet"/>
      <w:lvlText w:val="•"/>
      <w:lvlJc w:val="left"/>
      <w:pPr>
        <w:ind w:left="8776" w:hanging="152"/>
      </w:pPr>
      <w:rPr>
        <w:rFonts w:hint="default"/>
      </w:rPr>
    </w:lvl>
  </w:abstractNum>
  <w:abstractNum w:abstractNumId="1" w15:restartNumberingAfterBreak="0">
    <w:nsid w:val="084B4BF5"/>
    <w:multiLevelType w:val="hybridMultilevel"/>
    <w:tmpl w:val="504A94D4"/>
    <w:lvl w:ilvl="0" w:tplc="FD24D48E">
      <w:start w:val="1"/>
      <w:numFmt w:val="decimal"/>
      <w:lvlText w:val="%1."/>
      <w:lvlJc w:val="left"/>
      <w:pPr>
        <w:ind w:left="440" w:hanging="440"/>
      </w:pPr>
      <w:rPr>
        <w:rFonts w:ascii="Times New Roman" w:eastAsia="黑体" w:hAnsi="Times New Roman" w:hint="default"/>
        <w:color w:val="0D0D0D" w:themeColor="text1" w:themeTint="F2"/>
        <w:w w:val="1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02053130">
    <w:abstractNumId w:val="0"/>
  </w:num>
  <w:num w:numId="2" w16cid:durableId="95171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23F"/>
    <w:rsid w:val="000B502D"/>
    <w:rsid w:val="0021623F"/>
    <w:rsid w:val="0026396C"/>
    <w:rsid w:val="00320DFB"/>
    <w:rsid w:val="00926DC9"/>
    <w:rsid w:val="00927C8B"/>
    <w:rsid w:val="009C6CED"/>
    <w:rsid w:val="00AC3239"/>
    <w:rsid w:val="00B73040"/>
    <w:rsid w:val="00D14CDF"/>
    <w:rsid w:val="00D66E59"/>
    <w:rsid w:val="00E15261"/>
    <w:rsid w:val="00FD56AD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4794"/>
  <w15:docId w15:val="{FA9118C1-A4CD-48EF-B748-546CAF42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黑体" w:eastAsia="黑体" w:hAnsi="黑体" w:cs="黑体"/>
      <w:sz w:val="18"/>
      <w:szCs w:val="18"/>
    </w:rPr>
  </w:style>
  <w:style w:type="paragraph" w:styleId="a5">
    <w:name w:val="Title"/>
    <w:basedOn w:val="a"/>
    <w:uiPriority w:val="10"/>
    <w:qFormat/>
    <w:pPr>
      <w:ind w:left="160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before="109"/>
      <w:ind w:left="400" w:hanging="153"/>
    </w:pPr>
    <w:rPr>
      <w:rFonts w:ascii="黑体" w:eastAsia="黑体" w:hAnsi="黑体" w:cs="黑体"/>
    </w:r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26D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26DC9"/>
    <w:rPr>
      <w:rFonts w:ascii="Arial" w:eastAsia="Arial" w:hAnsi="Arial" w:cs="Arial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26D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26DC9"/>
    <w:rPr>
      <w:rFonts w:ascii="Arial" w:eastAsia="Arial" w:hAnsi="Arial" w:cs="Arial"/>
      <w:sz w:val="18"/>
      <w:szCs w:val="18"/>
    </w:rPr>
  </w:style>
  <w:style w:type="character" w:customStyle="1" w:styleId="a4">
    <w:name w:val="正文文本 字符"/>
    <w:basedOn w:val="a0"/>
    <w:link w:val="a3"/>
    <w:uiPriority w:val="1"/>
    <w:rsid w:val="00926DC9"/>
    <w:rPr>
      <w:rFonts w:ascii="黑体" w:eastAsia="黑体" w:hAnsi="黑体" w:cs="黑体"/>
      <w:sz w:val="18"/>
      <w:szCs w:val="18"/>
    </w:rPr>
  </w:style>
  <w:style w:type="table" w:styleId="ab">
    <w:name w:val="Table Grid"/>
    <w:basedOn w:val="a1"/>
    <w:uiPriority w:val="39"/>
    <w:rsid w:val="0092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ntol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cp:lastModifiedBy>宝全 赵</cp:lastModifiedBy>
  <cp:revision>6</cp:revision>
  <dcterms:created xsi:type="dcterms:W3CDTF">2023-10-18T06:05:00Z</dcterms:created>
  <dcterms:modified xsi:type="dcterms:W3CDTF">2024-12-16T16:04:00Z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2023-10-18T00:00:00Z</vt:filetime>
  </property>
</Properties>
</file>